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D8" w:rsidRDefault="007A08D8" w:rsidP="00B31662">
      <w:pPr>
        <w:widowControl w:val="0"/>
        <w:autoSpaceDE w:val="0"/>
        <w:autoSpaceDN w:val="0"/>
        <w:adjustRightInd w:val="0"/>
        <w:spacing w:after="240"/>
        <w:contextualSpacing/>
        <w:rPr>
          <w:rFonts w:ascii="Calibri" w:hAnsi="Calibri" w:cs="Arial"/>
          <w:b/>
          <w:bCs/>
          <w:color w:val="191C20"/>
          <w:u w:val="single"/>
        </w:rPr>
      </w:pPr>
      <w:r w:rsidRPr="00FA7C23">
        <w:rPr>
          <w:rFonts w:ascii="Garamond" w:hAnsi="Garamond" w:cs="Times"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785FC33" wp14:editId="2A290666">
            <wp:simplePos x="0" y="0"/>
            <wp:positionH relativeFrom="column">
              <wp:posOffset>5105400</wp:posOffset>
            </wp:positionH>
            <wp:positionV relativeFrom="paragraph">
              <wp:posOffset>-571500</wp:posOffset>
            </wp:positionV>
            <wp:extent cx="850265" cy="803275"/>
            <wp:effectExtent l="0" t="0" r="0" b="9525"/>
            <wp:wrapNone/>
            <wp:docPr id="111620" name="Picture 111620" descr="screenshot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3" descr="screenshot 13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967F57" wp14:editId="0AA00254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889000" cy="845185"/>
            <wp:effectExtent l="0" t="0" r="0" b="0"/>
            <wp:wrapNone/>
            <wp:docPr id="2" name="Picture 2" descr="5fb543b0d46bda2edf6903cb51c4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5fb543b0d46bda2edf6903cb51c41326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8D8" w:rsidRDefault="007A08D8" w:rsidP="00B31662">
      <w:pPr>
        <w:widowControl w:val="0"/>
        <w:autoSpaceDE w:val="0"/>
        <w:autoSpaceDN w:val="0"/>
        <w:adjustRightInd w:val="0"/>
        <w:spacing w:after="240"/>
        <w:contextualSpacing/>
        <w:rPr>
          <w:rFonts w:ascii="Calibri" w:hAnsi="Calibri" w:cs="Arial"/>
          <w:b/>
          <w:bCs/>
          <w:color w:val="191C20"/>
          <w:u w:val="single"/>
        </w:rPr>
      </w:pPr>
    </w:p>
    <w:p w:rsidR="00B31662" w:rsidRDefault="00B31662" w:rsidP="00B31662">
      <w:pPr>
        <w:widowControl w:val="0"/>
        <w:autoSpaceDE w:val="0"/>
        <w:autoSpaceDN w:val="0"/>
        <w:adjustRightInd w:val="0"/>
        <w:spacing w:after="240"/>
        <w:contextualSpacing/>
        <w:rPr>
          <w:rFonts w:ascii="Calibri" w:hAnsi="Calibri" w:cs="Arial"/>
          <w:b/>
          <w:bCs/>
          <w:color w:val="191C20"/>
        </w:rPr>
      </w:pPr>
      <w:r>
        <w:rPr>
          <w:rFonts w:ascii="Calibri" w:hAnsi="Calibri" w:cs="Arial"/>
          <w:b/>
          <w:bCs/>
          <w:color w:val="191C20"/>
          <w:u w:val="single"/>
        </w:rPr>
        <w:t>FOR IMMEDIATE RELEASE</w:t>
      </w:r>
      <w:r w:rsidRPr="00BB0564">
        <w:rPr>
          <w:rFonts w:ascii="Calibri" w:hAnsi="Calibri" w:cs="Arial"/>
          <w:b/>
          <w:bCs/>
          <w:color w:val="191C20"/>
        </w:rPr>
        <w:tab/>
      </w:r>
      <w:r w:rsidRPr="00BB0564">
        <w:rPr>
          <w:rFonts w:ascii="Calibri" w:hAnsi="Calibri" w:cs="Arial"/>
          <w:b/>
          <w:bCs/>
          <w:color w:val="191C20"/>
        </w:rPr>
        <w:tab/>
      </w:r>
      <w:r w:rsidRPr="00BB0564">
        <w:rPr>
          <w:rFonts w:ascii="Calibri" w:hAnsi="Calibri" w:cs="Arial"/>
          <w:b/>
          <w:bCs/>
          <w:color w:val="191C20"/>
        </w:rPr>
        <w:tab/>
      </w:r>
      <w:r w:rsidRPr="00BB0564">
        <w:rPr>
          <w:rFonts w:ascii="Calibri" w:hAnsi="Calibri" w:cs="Arial"/>
          <w:b/>
          <w:bCs/>
          <w:color w:val="191C20"/>
        </w:rPr>
        <w:tab/>
      </w:r>
      <w:r w:rsidRPr="00BB0564">
        <w:rPr>
          <w:rFonts w:ascii="Calibri" w:hAnsi="Calibri" w:cs="Arial"/>
          <w:b/>
          <w:bCs/>
          <w:color w:val="191C20"/>
        </w:rPr>
        <w:tab/>
      </w:r>
      <w:bookmarkStart w:id="0" w:name="_GoBack"/>
      <w:bookmarkEnd w:id="0"/>
    </w:p>
    <w:p w:rsidR="00B31662" w:rsidRDefault="00362ACF" w:rsidP="00B31662">
      <w:pPr>
        <w:widowControl w:val="0"/>
        <w:autoSpaceDE w:val="0"/>
        <w:autoSpaceDN w:val="0"/>
        <w:adjustRightInd w:val="0"/>
        <w:spacing w:after="240"/>
        <w:contextualSpacing/>
        <w:rPr>
          <w:rFonts w:ascii="Calibri" w:hAnsi="Calibri" w:cs="Arial"/>
          <w:bCs/>
          <w:color w:val="191C20"/>
        </w:rPr>
      </w:pPr>
      <w:r>
        <w:rPr>
          <w:rFonts w:ascii="Calibri" w:hAnsi="Calibri" w:cs="Arial"/>
          <w:bCs/>
          <w:color w:val="191C20"/>
        </w:rPr>
        <w:t>March 17, 2015</w:t>
      </w:r>
      <w:r w:rsidR="00B31662">
        <w:rPr>
          <w:rFonts w:ascii="Calibri" w:hAnsi="Calibri" w:cs="Arial"/>
          <w:bCs/>
          <w:color w:val="191C20"/>
        </w:rPr>
        <w:t xml:space="preserve"> </w:t>
      </w:r>
      <w:r w:rsidR="00B31662" w:rsidRPr="004E5B88">
        <w:rPr>
          <w:rFonts w:ascii="Calibri" w:hAnsi="Calibri" w:cs="Arial"/>
          <w:bCs/>
          <w:color w:val="191C20"/>
        </w:rPr>
        <w:t xml:space="preserve"> </w:t>
      </w:r>
      <w:r w:rsidR="00B31662">
        <w:rPr>
          <w:rFonts w:ascii="Calibri" w:hAnsi="Calibri" w:cs="Arial"/>
          <w:bCs/>
          <w:color w:val="191C20"/>
        </w:rPr>
        <w:tab/>
      </w:r>
      <w:r w:rsidR="00B31662">
        <w:rPr>
          <w:rFonts w:ascii="Calibri" w:hAnsi="Calibri" w:cs="Arial"/>
          <w:bCs/>
          <w:color w:val="191C20"/>
        </w:rPr>
        <w:tab/>
      </w:r>
      <w:r w:rsidR="00B31662">
        <w:rPr>
          <w:rFonts w:ascii="Calibri" w:hAnsi="Calibri" w:cs="Arial"/>
          <w:bCs/>
          <w:color w:val="191C20"/>
        </w:rPr>
        <w:tab/>
      </w:r>
      <w:r w:rsidR="00B31662">
        <w:rPr>
          <w:rFonts w:ascii="Calibri" w:hAnsi="Calibri" w:cs="Arial"/>
          <w:bCs/>
          <w:color w:val="191C20"/>
        </w:rPr>
        <w:tab/>
      </w:r>
      <w:r w:rsidR="00B31662">
        <w:rPr>
          <w:rFonts w:ascii="Calibri" w:hAnsi="Calibri" w:cs="Arial"/>
          <w:bCs/>
          <w:color w:val="191C20"/>
        </w:rPr>
        <w:tab/>
      </w:r>
      <w:r w:rsidR="00B31662">
        <w:rPr>
          <w:rFonts w:ascii="Calibri" w:hAnsi="Calibri" w:cs="Arial"/>
          <w:bCs/>
          <w:color w:val="191C20"/>
        </w:rPr>
        <w:tab/>
      </w:r>
    </w:p>
    <w:p w:rsidR="00B31662" w:rsidRDefault="00B31662" w:rsidP="00B3166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sz w:val="28"/>
          <w:szCs w:val="26"/>
        </w:rPr>
      </w:pPr>
    </w:p>
    <w:p w:rsidR="00102BAA" w:rsidRDefault="00584E07" w:rsidP="00DC4DC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b/>
          <w:sz w:val="28"/>
          <w:szCs w:val="26"/>
        </w:rPr>
      </w:pPr>
      <w:r w:rsidRPr="00102BAA">
        <w:rPr>
          <w:rFonts w:asciiTheme="majorHAnsi" w:hAnsiTheme="majorHAnsi" w:cs="Helvetica"/>
          <w:b/>
          <w:sz w:val="28"/>
          <w:szCs w:val="26"/>
        </w:rPr>
        <w:t xml:space="preserve">Portland to </w:t>
      </w:r>
      <w:r w:rsidR="00B31662">
        <w:rPr>
          <w:rFonts w:asciiTheme="majorHAnsi" w:hAnsiTheme="majorHAnsi" w:cs="Helvetica"/>
          <w:b/>
          <w:sz w:val="28"/>
          <w:szCs w:val="26"/>
        </w:rPr>
        <w:t>Host Global La</w:t>
      </w:r>
      <w:r w:rsidRPr="00102BAA">
        <w:rPr>
          <w:rFonts w:asciiTheme="majorHAnsi" w:hAnsiTheme="majorHAnsi" w:cs="Helvetica"/>
          <w:b/>
          <w:sz w:val="28"/>
          <w:szCs w:val="26"/>
        </w:rPr>
        <w:t xml:space="preserve">unch of </w:t>
      </w:r>
      <w:r w:rsidR="00B31662">
        <w:rPr>
          <w:rFonts w:asciiTheme="majorHAnsi" w:hAnsiTheme="majorHAnsi" w:cs="Helvetica"/>
          <w:b/>
          <w:sz w:val="28"/>
          <w:szCs w:val="26"/>
        </w:rPr>
        <w:t>N</w:t>
      </w:r>
      <w:r w:rsidRPr="00102BAA">
        <w:rPr>
          <w:rFonts w:asciiTheme="majorHAnsi" w:hAnsiTheme="majorHAnsi" w:cs="Helvetica"/>
          <w:b/>
          <w:sz w:val="28"/>
          <w:szCs w:val="26"/>
        </w:rPr>
        <w:t>ew</w:t>
      </w:r>
      <w:r w:rsidR="00B31662">
        <w:rPr>
          <w:rFonts w:asciiTheme="majorHAnsi" w:hAnsiTheme="majorHAnsi" w:cs="Helvetica"/>
          <w:b/>
          <w:sz w:val="28"/>
          <w:szCs w:val="26"/>
        </w:rPr>
        <w:t xml:space="preserve"> </w:t>
      </w:r>
      <w:r w:rsidR="00A57116">
        <w:rPr>
          <w:rFonts w:asciiTheme="majorHAnsi" w:hAnsiTheme="majorHAnsi" w:cs="Helvetica"/>
          <w:b/>
          <w:sz w:val="28"/>
          <w:szCs w:val="26"/>
        </w:rPr>
        <w:t>Medical Protocol</w:t>
      </w:r>
      <w:r w:rsidR="00DC4DCD">
        <w:rPr>
          <w:rFonts w:asciiTheme="majorHAnsi" w:hAnsiTheme="majorHAnsi" w:cs="Helvetica"/>
          <w:b/>
          <w:sz w:val="28"/>
          <w:szCs w:val="26"/>
        </w:rPr>
        <w:t xml:space="preserve"> to Reduce</w:t>
      </w:r>
      <w:r w:rsidR="00B31662">
        <w:rPr>
          <w:rFonts w:asciiTheme="majorHAnsi" w:hAnsiTheme="majorHAnsi" w:cs="Helvetica"/>
          <w:b/>
          <w:sz w:val="28"/>
          <w:szCs w:val="26"/>
        </w:rPr>
        <w:t xml:space="preserve"> </w:t>
      </w:r>
      <w:r w:rsidR="00DC4DCD">
        <w:rPr>
          <w:rFonts w:asciiTheme="majorHAnsi" w:hAnsiTheme="majorHAnsi" w:cs="Helvetica"/>
          <w:b/>
          <w:sz w:val="28"/>
          <w:szCs w:val="26"/>
        </w:rPr>
        <w:t xml:space="preserve">  </w:t>
      </w:r>
      <w:r w:rsidR="00B31662">
        <w:rPr>
          <w:rFonts w:asciiTheme="majorHAnsi" w:hAnsiTheme="majorHAnsi" w:cs="Helvetica"/>
          <w:b/>
          <w:sz w:val="28"/>
          <w:szCs w:val="26"/>
        </w:rPr>
        <w:t>I</w:t>
      </w:r>
      <w:r w:rsidRPr="00102BAA">
        <w:rPr>
          <w:rFonts w:asciiTheme="majorHAnsi" w:hAnsiTheme="majorHAnsi" w:cs="Helvetica"/>
          <w:b/>
          <w:sz w:val="28"/>
          <w:szCs w:val="26"/>
        </w:rPr>
        <w:t xml:space="preserve">nfant </w:t>
      </w:r>
      <w:r w:rsidR="00B31662">
        <w:rPr>
          <w:rFonts w:asciiTheme="majorHAnsi" w:hAnsiTheme="majorHAnsi" w:cs="Helvetica"/>
          <w:b/>
          <w:sz w:val="28"/>
          <w:szCs w:val="26"/>
        </w:rPr>
        <w:t>D</w:t>
      </w:r>
      <w:r w:rsidRPr="00102BAA">
        <w:rPr>
          <w:rFonts w:asciiTheme="majorHAnsi" w:hAnsiTheme="majorHAnsi" w:cs="Helvetica"/>
          <w:b/>
          <w:sz w:val="28"/>
          <w:szCs w:val="26"/>
        </w:rPr>
        <w:t xml:space="preserve">eath and </w:t>
      </w:r>
      <w:r w:rsidR="00B31662">
        <w:rPr>
          <w:rFonts w:asciiTheme="majorHAnsi" w:hAnsiTheme="majorHAnsi" w:cs="Helvetica"/>
          <w:b/>
          <w:sz w:val="28"/>
          <w:szCs w:val="26"/>
        </w:rPr>
        <w:t>Childhood Developmental D</w:t>
      </w:r>
      <w:r w:rsidRPr="00102BAA">
        <w:rPr>
          <w:rFonts w:asciiTheme="majorHAnsi" w:hAnsiTheme="majorHAnsi" w:cs="Helvetica"/>
          <w:b/>
          <w:sz w:val="28"/>
          <w:szCs w:val="26"/>
        </w:rPr>
        <w:t>isorders</w:t>
      </w:r>
    </w:p>
    <w:p w:rsidR="00584E07" w:rsidRPr="00B31662" w:rsidRDefault="00A57116" w:rsidP="00A57116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i/>
        </w:rPr>
      </w:pPr>
      <w:r>
        <w:rPr>
          <w:rFonts w:asciiTheme="majorHAnsi" w:hAnsiTheme="majorHAnsi" w:cs="Helvetica"/>
          <w:i/>
          <w:szCs w:val="26"/>
        </w:rPr>
        <w:t xml:space="preserve">Nationally esteemed medical leaders </w:t>
      </w:r>
      <w:r w:rsidR="00102BAA" w:rsidRPr="00B31662">
        <w:rPr>
          <w:rFonts w:asciiTheme="majorHAnsi" w:hAnsiTheme="majorHAnsi" w:cs="Helvetica"/>
          <w:i/>
          <w:szCs w:val="26"/>
        </w:rPr>
        <w:t xml:space="preserve">to address more than </w:t>
      </w:r>
      <w:r>
        <w:rPr>
          <w:rFonts w:asciiTheme="majorHAnsi" w:hAnsiTheme="majorHAnsi" w:cs="Helvetica"/>
          <w:i/>
          <w:szCs w:val="26"/>
        </w:rPr>
        <w:t xml:space="preserve">150 physicians and healthcare stakeholders </w:t>
      </w:r>
      <w:r w:rsidR="00102BAA" w:rsidRPr="00B31662">
        <w:rPr>
          <w:rFonts w:asciiTheme="majorHAnsi" w:hAnsiTheme="majorHAnsi" w:cs="Helvetica"/>
          <w:i/>
          <w:szCs w:val="26"/>
        </w:rPr>
        <w:t xml:space="preserve">at </w:t>
      </w:r>
      <w:r w:rsidR="001E1663">
        <w:rPr>
          <w:rFonts w:asciiTheme="majorHAnsi" w:hAnsiTheme="majorHAnsi" w:cs="Helvetica"/>
          <w:i/>
          <w:szCs w:val="26"/>
        </w:rPr>
        <w:t xml:space="preserve">first ever </w:t>
      </w:r>
      <w:r w:rsidR="00CB70FB">
        <w:rPr>
          <w:rFonts w:asciiTheme="majorHAnsi" w:hAnsiTheme="majorHAnsi" w:cs="Helvetica"/>
          <w:i/>
          <w:szCs w:val="26"/>
        </w:rPr>
        <w:t>P2i c</w:t>
      </w:r>
      <w:r w:rsidR="00102BAA" w:rsidRPr="00B31662">
        <w:rPr>
          <w:rFonts w:asciiTheme="majorHAnsi" w:hAnsiTheme="majorHAnsi" w:cs="Helvetica"/>
          <w:i/>
          <w:szCs w:val="26"/>
        </w:rPr>
        <w:t>onference</w:t>
      </w:r>
      <w:r w:rsidR="00B31662" w:rsidRPr="00B31662">
        <w:rPr>
          <w:rFonts w:asciiTheme="majorHAnsi" w:hAnsiTheme="majorHAnsi" w:cs="Helvetica"/>
          <w:i/>
          <w:szCs w:val="26"/>
        </w:rPr>
        <w:t xml:space="preserve"> </w:t>
      </w:r>
    </w:p>
    <w:p w:rsidR="00B31662" w:rsidRDefault="00B31662" w:rsidP="00B3166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2"/>
          <w:szCs w:val="26"/>
        </w:rPr>
      </w:pPr>
      <w:r w:rsidRPr="00B31662">
        <w:rPr>
          <w:rFonts w:asciiTheme="majorHAnsi" w:hAnsiTheme="majorHAnsi" w:cs="Helvetica"/>
          <w:i/>
          <w:iCs/>
          <w:sz w:val="22"/>
          <w:szCs w:val="26"/>
        </w:rPr>
        <w:t>Portland, Ore.</w:t>
      </w:r>
      <w:r w:rsidR="00584E07" w:rsidRPr="00B31662">
        <w:rPr>
          <w:rFonts w:asciiTheme="majorHAnsi" w:hAnsiTheme="majorHAnsi" w:cs="Helvetica"/>
          <w:i/>
          <w:sz w:val="22"/>
          <w:szCs w:val="26"/>
        </w:rPr>
        <w:t xml:space="preserve"> --</w:t>
      </w:r>
      <w:r w:rsidR="00584E07" w:rsidRPr="00102BAA">
        <w:rPr>
          <w:rFonts w:asciiTheme="majorHAnsi" w:hAnsiTheme="majorHAnsi" w:cs="Helvetica"/>
          <w:sz w:val="22"/>
          <w:szCs w:val="26"/>
        </w:rPr>
        <w:t xml:space="preserve"> </w:t>
      </w:r>
      <w:hyperlink r:id="rId7" w:history="1">
        <w:r w:rsidR="00584E07" w:rsidRPr="00B31662">
          <w:rPr>
            <w:rStyle w:val="Hyperlink"/>
            <w:rFonts w:asciiTheme="majorHAnsi" w:hAnsiTheme="majorHAnsi" w:cs="Helvetica"/>
            <w:iCs/>
            <w:sz w:val="22"/>
            <w:szCs w:val="26"/>
          </w:rPr>
          <w:t>Preconception to Infancy</w:t>
        </w:r>
      </w:hyperlink>
      <w:r w:rsidR="00A57116">
        <w:t xml:space="preserve"> </w:t>
      </w:r>
      <w:r w:rsidR="00A57116" w:rsidRPr="00A57116">
        <w:rPr>
          <w:rFonts w:asciiTheme="majorHAnsi" w:hAnsiTheme="majorHAnsi"/>
          <w:sz w:val="22"/>
        </w:rPr>
        <w:t>(P2i)</w:t>
      </w:r>
      <w:r w:rsidR="00584E07" w:rsidRPr="00A57116">
        <w:rPr>
          <w:rFonts w:asciiTheme="majorHAnsi" w:hAnsiTheme="majorHAnsi" w:cs="Helvetica"/>
          <w:sz w:val="22"/>
          <w:szCs w:val="26"/>
        </w:rPr>
        <w:t xml:space="preserve">, </w:t>
      </w:r>
      <w:r w:rsidR="00584E07" w:rsidRPr="00102BAA">
        <w:rPr>
          <w:rFonts w:asciiTheme="majorHAnsi" w:hAnsiTheme="majorHAnsi" w:cs="Helvetica"/>
          <w:sz w:val="22"/>
          <w:szCs w:val="26"/>
        </w:rPr>
        <w:t xml:space="preserve">a conference that will draw together medical professionals from around the world, will feature the launch of </w:t>
      </w:r>
      <w:hyperlink r:id="rId8" w:history="1">
        <w:r w:rsidR="00584E07" w:rsidRPr="00B31662">
          <w:rPr>
            <w:rStyle w:val="Hyperlink"/>
            <w:rFonts w:asciiTheme="majorHAnsi" w:hAnsiTheme="majorHAnsi" w:cs="Helvetica"/>
            <w:sz w:val="22"/>
            <w:szCs w:val="26"/>
          </w:rPr>
          <w:t>P2i</w:t>
        </w:r>
      </w:hyperlink>
      <w:r w:rsidR="00584E07" w:rsidRPr="00102BAA">
        <w:rPr>
          <w:rFonts w:asciiTheme="majorHAnsi" w:hAnsiTheme="majorHAnsi" w:cs="Helvetica"/>
          <w:sz w:val="22"/>
          <w:szCs w:val="26"/>
        </w:rPr>
        <w:t xml:space="preserve">, a revolutionary </w:t>
      </w:r>
      <w:r>
        <w:rPr>
          <w:rFonts w:asciiTheme="majorHAnsi" w:hAnsiTheme="majorHAnsi" w:cs="Helvetica"/>
          <w:sz w:val="22"/>
          <w:szCs w:val="26"/>
        </w:rPr>
        <w:t xml:space="preserve">public health initiative </w:t>
      </w:r>
      <w:r w:rsidR="00584E07" w:rsidRPr="00102BAA">
        <w:rPr>
          <w:rFonts w:asciiTheme="majorHAnsi" w:hAnsiTheme="majorHAnsi" w:cs="Helvetica"/>
          <w:sz w:val="22"/>
          <w:szCs w:val="26"/>
        </w:rPr>
        <w:t xml:space="preserve">that aims to reduce miscarriages, ensure infants a healthy start in life, and significantly reduce childhood chronic illnesses. </w:t>
      </w:r>
    </w:p>
    <w:p w:rsidR="00B31662" w:rsidRDefault="00584E07" w:rsidP="00B31662">
      <w:pPr>
        <w:rPr>
          <w:rFonts w:asciiTheme="majorHAnsi" w:hAnsiTheme="majorHAnsi" w:cs="Helvetica"/>
          <w:sz w:val="22"/>
          <w:szCs w:val="26"/>
        </w:rPr>
      </w:pPr>
      <w:r w:rsidRPr="00102BAA">
        <w:rPr>
          <w:rFonts w:asciiTheme="majorHAnsi" w:hAnsiTheme="majorHAnsi" w:cs="Helvetica"/>
          <w:sz w:val="22"/>
          <w:szCs w:val="26"/>
        </w:rPr>
        <w:t xml:space="preserve">Sponsored by </w:t>
      </w:r>
      <w:hyperlink r:id="rId9" w:history="1">
        <w:r w:rsidRPr="00B31662">
          <w:rPr>
            <w:rStyle w:val="Hyperlink"/>
            <w:rFonts w:asciiTheme="majorHAnsi" w:hAnsiTheme="majorHAnsi" w:cs="Helvetica"/>
            <w:sz w:val="22"/>
            <w:szCs w:val="26"/>
          </w:rPr>
          <w:t>The Forum</w:t>
        </w:r>
        <w:r w:rsidR="00102BAA" w:rsidRPr="00B31662">
          <w:rPr>
            <w:rStyle w:val="Hyperlink"/>
            <w:rFonts w:asciiTheme="majorHAnsi" w:hAnsiTheme="majorHAnsi" w:cs="Book Antiqua"/>
            <w:sz w:val="22"/>
            <w:szCs w:val="32"/>
          </w:rPr>
          <w:t>™</w:t>
        </w:r>
      </w:hyperlink>
      <w:r w:rsidR="00B31662">
        <w:rPr>
          <w:rFonts w:asciiTheme="majorHAnsi" w:hAnsiTheme="majorHAnsi" w:cs="Helvetica"/>
          <w:sz w:val="22"/>
          <w:szCs w:val="26"/>
        </w:rPr>
        <w:t>, a Portland, Ore.</w:t>
      </w:r>
      <w:r w:rsidRPr="00102BAA">
        <w:rPr>
          <w:rFonts w:asciiTheme="majorHAnsi" w:hAnsiTheme="majorHAnsi" w:cs="Helvetica"/>
          <w:sz w:val="22"/>
          <w:szCs w:val="26"/>
        </w:rPr>
        <w:t>-based think tank created to educate the medical community and prospective parents about avoidable risks during pregnancy, the con</w:t>
      </w:r>
      <w:r w:rsidR="00B31662">
        <w:rPr>
          <w:rFonts w:asciiTheme="majorHAnsi" w:hAnsiTheme="majorHAnsi" w:cs="Helvetica"/>
          <w:sz w:val="22"/>
          <w:szCs w:val="26"/>
        </w:rPr>
        <w:t>ference will be held April 10-</w:t>
      </w:r>
      <w:r w:rsidRPr="00102BAA">
        <w:rPr>
          <w:rFonts w:asciiTheme="majorHAnsi" w:hAnsiTheme="majorHAnsi" w:cs="Helvetica"/>
          <w:sz w:val="22"/>
          <w:szCs w:val="26"/>
        </w:rPr>
        <w:t>12, 2015 at Portland’s Doubletree by Hilton Hotel/Lloyd Center.</w:t>
      </w:r>
      <w:r w:rsidR="00B31662">
        <w:rPr>
          <w:rFonts w:asciiTheme="majorHAnsi" w:hAnsiTheme="majorHAnsi" w:cs="Helvetica"/>
          <w:sz w:val="22"/>
          <w:szCs w:val="26"/>
        </w:rPr>
        <w:t xml:space="preserve"> </w:t>
      </w:r>
      <w:r w:rsidR="00DC4DCD">
        <w:rPr>
          <w:rFonts w:asciiTheme="majorHAnsi" w:hAnsiTheme="majorHAnsi" w:cs="Helvetica"/>
          <w:sz w:val="22"/>
          <w:szCs w:val="26"/>
        </w:rPr>
        <w:t xml:space="preserve">Registration information for the </w:t>
      </w:r>
      <w:r w:rsidR="00A57116">
        <w:rPr>
          <w:rFonts w:asciiTheme="majorHAnsi" w:hAnsiTheme="majorHAnsi" w:cs="Helvetica"/>
          <w:sz w:val="22"/>
          <w:szCs w:val="26"/>
        </w:rPr>
        <w:t>P2i</w:t>
      </w:r>
      <w:r w:rsidR="00B31662" w:rsidRPr="00B31662">
        <w:rPr>
          <w:rFonts w:asciiTheme="majorHAnsi" w:hAnsiTheme="majorHAnsi" w:cs="Helvetica"/>
          <w:sz w:val="22"/>
          <w:szCs w:val="26"/>
        </w:rPr>
        <w:t xml:space="preserve"> c</w:t>
      </w:r>
      <w:r w:rsidR="00DC4DCD">
        <w:rPr>
          <w:rFonts w:asciiTheme="majorHAnsi" w:hAnsiTheme="majorHAnsi" w:cs="Helvetica"/>
          <w:sz w:val="22"/>
          <w:szCs w:val="26"/>
        </w:rPr>
        <w:t>onference program, and a complete list</w:t>
      </w:r>
      <w:r w:rsidR="00A57116">
        <w:rPr>
          <w:rFonts w:asciiTheme="majorHAnsi" w:hAnsiTheme="majorHAnsi" w:cs="Helvetica"/>
          <w:sz w:val="22"/>
          <w:szCs w:val="26"/>
        </w:rPr>
        <w:t xml:space="preserve"> of esteemed faculty,</w:t>
      </w:r>
      <w:r w:rsidR="00B31662" w:rsidRPr="00B31662">
        <w:rPr>
          <w:rFonts w:asciiTheme="majorHAnsi" w:hAnsiTheme="majorHAnsi" w:cs="Helvetica"/>
          <w:sz w:val="22"/>
          <w:szCs w:val="26"/>
        </w:rPr>
        <w:t xml:space="preserve"> is available at </w:t>
      </w:r>
      <w:hyperlink r:id="rId10" w:history="1">
        <w:r w:rsidR="00B31662" w:rsidRPr="00023CD2">
          <w:rPr>
            <w:rStyle w:val="Hyperlink"/>
            <w:rFonts w:asciiTheme="majorHAnsi" w:hAnsiTheme="majorHAnsi" w:cs="Helvetica"/>
            <w:sz w:val="22"/>
            <w:szCs w:val="26"/>
          </w:rPr>
          <w:t>www.forumP2i.com</w:t>
        </w:r>
      </w:hyperlink>
      <w:r w:rsidR="00B31662">
        <w:rPr>
          <w:rFonts w:asciiTheme="majorHAnsi" w:hAnsiTheme="majorHAnsi" w:cs="Helvetica"/>
          <w:sz w:val="22"/>
          <w:szCs w:val="26"/>
        </w:rPr>
        <w:t xml:space="preserve">. </w:t>
      </w:r>
    </w:p>
    <w:p w:rsidR="00B31662" w:rsidRDefault="00B31662" w:rsidP="00B31662">
      <w:pPr>
        <w:rPr>
          <w:rFonts w:asciiTheme="majorHAnsi" w:hAnsiTheme="majorHAnsi" w:cs="Helvetica"/>
          <w:sz w:val="22"/>
          <w:szCs w:val="26"/>
        </w:rPr>
      </w:pPr>
    </w:p>
    <w:p w:rsidR="000852ED" w:rsidRDefault="00B31662" w:rsidP="00B3166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Book Antiqua"/>
          <w:sz w:val="22"/>
          <w:szCs w:val="32"/>
        </w:rPr>
      </w:pPr>
      <w:r w:rsidRPr="00102BAA">
        <w:rPr>
          <w:rFonts w:asciiTheme="majorHAnsi" w:hAnsiTheme="majorHAnsi" w:cs="Helvetica"/>
          <w:sz w:val="22"/>
          <w:szCs w:val="26"/>
        </w:rPr>
        <w:t xml:space="preserve">The </w:t>
      </w:r>
      <w:r>
        <w:rPr>
          <w:rFonts w:asciiTheme="majorHAnsi" w:hAnsiTheme="majorHAnsi" w:cs="Helvetica"/>
          <w:sz w:val="22"/>
          <w:szCs w:val="26"/>
        </w:rPr>
        <w:t>Forum has built</w:t>
      </w:r>
      <w:r w:rsidRPr="00102BAA">
        <w:rPr>
          <w:rFonts w:asciiTheme="majorHAnsi" w:hAnsiTheme="majorHAnsi" w:cs="Helvetica"/>
          <w:sz w:val="22"/>
          <w:szCs w:val="26"/>
        </w:rPr>
        <w:t xml:space="preserve"> on the insights generated </w:t>
      </w:r>
      <w:r>
        <w:rPr>
          <w:rFonts w:asciiTheme="majorHAnsi" w:hAnsiTheme="majorHAnsi" w:cs="Helvetica"/>
          <w:sz w:val="22"/>
          <w:szCs w:val="26"/>
        </w:rPr>
        <w:t>in scientific studies to launch</w:t>
      </w:r>
      <w:r w:rsidRPr="00102BAA">
        <w:rPr>
          <w:rFonts w:asciiTheme="majorHAnsi" w:hAnsiTheme="majorHAnsi" w:cs="Helvetica"/>
          <w:sz w:val="22"/>
          <w:szCs w:val="26"/>
        </w:rPr>
        <w:t xml:space="preserve"> </w:t>
      </w:r>
      <w:r w:rsidR="00DC4DCD">
        <w:rPr>
          <w:rFonts w:asciiTheme="majorHAnsi" w:hAnsiTheme="majorHAnsi" w:cs="Helvetica"/>
          <w:sz w:val="22"/>
          <w:szCs w:val="26"/>
        </w:rPr>
        <w:t>the P2i initiative</w:t>
      </w:r>
      <w:r w:rsidRPr="00102BAA">
        <w:rPr>
          <w:rFonts w:asciiTheme="majorHAnsi" w:hAnsiTheme="majorHAnsi" w:cs="Helvetica"/>
          <w:sz w:val="22"/>
          <w:szCs w:val="26"/>
        </w:rPr>
        <w:t xml:space="preserve">. P2i aims to empower women to have healthy, full-term pregnancies that dramatically reduce the incidence of chronic disorders among their children, who can then realize their full physical and neurological, cognitive and emotional potential. The goal of </w:t>
      </w:r>
      <w:r>
        <w:rPr>
          <w:rFonts w:asciiTheme="majorHAnsi" w:hAnsiTheme="majorHAnsi" w:cs="Helvetica"/>
          <w:sz w:val="22"/>
          <w:szCs w:val="26"/>
        </w:rPr>
        <w:t>P2i</w:t>
      </w:r>
      <w:r w:rsidRPr="00102BAA">
        <w:rPr>
          <w:rFonts w:asciiTheme="majorHAnsi" w:hAnsiTheme="majorHAnsi" w:cs="Helvetica"/>
          <w:sz w:val="22"/>
          <w:szCs w:val="26"/>
        </w:rPr>
        <w:t xml:space="preserve"> is </w:t>
      </w:r>
      <w:r w:rsidRPr="00102BAA">
        <w:rPr>
          <w:rFonts w:asciiTheme="majorHAnsi" w:hAnsiTheme="majorHAnsi" w:cs="Book Antiqua"/>
          <w:sz w:val="22"/>
          <w:szCs w:val="32"/>
        </w:rPr>
        <w:t>to positively affect one million babies’ lives in</w:t>
      </w:r>
      <w:r w:rsidR="00A57116">
        <w:rPr>
          <w:rFonts w:asciiTheme="majorHAnsi" w:hAnsiTheme="majorHAnsi" w:cs="Book Antiqua"/>
          <w:sz w:val="22"/>
          <w:szCs w:val="32"/>
        </w:rPr>
        <w:t xml:space="preserve"> the next</w:t>
      </w:r>
      <w:r w:rsidRPr="00102BAA">
        <w:rPr>
          <w:rFonts w:asciiTheme="majorHAnsi" w:hAnsiTheme="majorHAnsi" w:cs="Book Antiqua"/>
          <w:sz w:val="22"/>
          <w:szCs w:val="32"/>
        </w:rPr>
        <w:t xml:space="preserve"> five years.</w:t>
      </w:r>
    </w:p>
    <w:p w:rsidR="00C639F6" w:rsidRDefault="00C639F6" w:rsidP="00C639F6">
      <w:pPr>
        <w:rPr>
          <w:rFonts w:asciiTheme="majorHAnsi" w:hAnsiTheme="majorHAnsi" w:cs="Helvetica"/>
          <w:sz w:val="22"/>
          <w:szCs w:val="26"/>
        </w:rPr>
      </w:pPr>
      <w:r>
        <w:rPr>
          <w:rFonts w:asciiTheme="majorHAnsi" w:hAnsiTheme="majorHAnsi" w:cs="Helvetica"/>
          <w:sz w:val="22"/>
          <w:szCs w:val="26"/>
        </w:rPr>
        <w:t>To impact</w:t>
      </w:r>
      <w:r w:rsidR="000852ED">
        <w:rPr>
          <w:rFonts w:asciiTheme="majorHAnsi" w:hAnsiTheme="majorHAnsi" w:cs="Helvetica"/>
          <w:sz w:val="22"/>
          <w:szCs w:val="26"/>
        </w:rPr>
        <w:t xml:space="preserve"> a large swath of the U.S. medical </w:t>
      </w:r>
      <w:r>
        <w:rPr>
          <w:rFonts w:asciiTheme="majorHAnsi" w:hAnsiTheme="majorHAnsi" w:cs="Helvetica"/>
          <w:sz w:val="22"/>
          <w:szCs w:val="26"/>
        </w:rPr>
        <w:t>system</w:t>
      </w:r>
      <w:r w:rsidR="000852ED">
        <w:rPr>
          <w:rFonts w:asciiTheme="majorHAnsi" w:hAnsiTheme="majorHAnsi" w:cs="Helvetica"/>
          <w:sz w:val="22"/>
          <w:szCs w:val="26"/>
        </w:rPr>
        <w:t xml:space="preserve">, </w:t>
      </w:r>
      <w:r>
        <w:rPr>
          <w:rFonts w:asciiTheme="majorHAnsi" w:hAnsiTheme="majorHAnsi" w:cs="Helvetica"/>
          <w:sz w:val="22"/>
          <w:szCs w:val="26"/>
        </w:rPr>
        <w:t>the P2i protocol is geared toward all medical professionals, with a focused emphasis on general practice medical doctors, naturopathic doctors, osteopaths, nurse practitioners and physician assistants.</w:t>
      </w:r>
    </w:p>
    <w:p w:rsidR="00584E07" w:rsidRPr="00B31662" w:rsidRDefault="00584E07" w:rsidP="00C639F6">
      <w:pPr>
        <w:rPr>
          <w:rFonts w:asciiTheme="majorHAnsi" w:hAnsiTheme="majorHAnsi" w:cs="Helvetica"/>
          <w:sz w:val="22"/>
          <w:szCs w:val="26"/>
        </w:rPr>
      </w:pPr>
    </w:p>
    <w:p w:rsidR="00584E07" w:rsidRPr="00102BAA" w:rsidRDefault="002A5C6B" w:rsidP="00B3166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  <w:szCs w:val="26"/>
        </w:rPr>
        <w:t>According to T</w:t>
      </w:r>
      <w:r w:rsidR="00584E07" w:rsidRPr="00102BAA">
        <w:rPr>
          <w:rFonts w:asciiTheme="majorHAnsi" w:hAnsiTheme="majorHAnsi" w:cs="Helvetica"/>
          <w:sz w:val="22"/>
          <w:szCs w:val="26"/>
        </w:rPr>
        <w:t>he Forum, the need is pressing because the st</w:t>
      </w:r>
      <w:r w:rsidR="00B31662">
        <w:rPr>
          <w:rFonts w:asciiTheme="majorHAnsi" w:hAnsiTheme="majorHAnsi" w:cs="Helvetica"/>
          <w:sz w:val="22"/>
          <w:szCs w:val="26"/>
        </w:rPr>
        <w:t>atistics are staggering. In 2012</w:t>
      </w:r>
      <w:r w:rsidR="00584E07" w:rsidRPr="00102BAA">
        <w:rPr>
          <w:rFonts w:asciiTheme="majorHAnsi" w:hAnsiTheme="majorHAnsi" w:cs="Helvetica"/>
          <w:sz w:val="22"/>
          <w:szCs w:val="26"/>
        </w:rPr>
        <w:t>, the United States had a 31% rate of miscarriage and a pre-term birth rate of 12%. In addition, by the age of five, more than 40% of American children will be found to suffer from chronic health conditions such as cancer, attention deficit disorder, autism, bi-polar disorder, epilepsy, dyspraxia, or serious food allergies.</w:t>
      </w:r>
    </w:p>
    <w:p w:rsidR="00584E07" w:rsidRPr="00102BAA" w:rsidRDefault="00B31662" w:rsidP="00B3166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  <w:szCs w:val="26"/>
        </w:rPr>
        <w:t>“</w:t>
      </w:r>
      <w:r w:rsidR="00584E07" w:rsidRPr="00102BAA">
        <w:rPr>
          <w:rFonts w:asciiTheme="majorHAnsi" w:hAnsiTheme="majorHAnsi" w:cs="Helvetica"/>
          <w:sz w:val="22"/>
          <w:szCs w:val="26"/>
        </w:rPr>
        <w:t>In the past, many in the medical community have viewed infant and childhood conditions as chronic conditions and pregnancy issues that are un</w:t>
      </w:r>
      <w:r>
        <w:rPr>
          <w:rFonts w:asciiTheme="majorHAnsi" w:hAnsiTheme="majorHAnsi" w:cs="Helvetica"/>
          <w:sz w:val="22"/>
          <w:szCs w:val="26"/>
        </w:rPr>
        <w:t xml:space="preserve">predictable, random events, or even genetic in nature,” </w:t>
      </w:r>
      <w:r w:rsidRPr="00102BAA">
        <w:rPr>
          <w:rFonts w:asciiTheme="majorHAnsi" w:hAnsiTheme="majorHAnsi" w:cs="Helvetica"/>
          <w:sz w:val="22"/>
          <w:szCs w:val="26"/>
        </w:rPr>
        <w:t xml:space="preserve">says John DeHoney, executive director of The Forum. </w:t>
      </w:r>
      <w:r>
        <w:rPr>
          <w:rFonts w:asciiTheme="majorHAnsi" w:hAnsiTheme="majorHAnsi" w:cs="Helvetica"/>
          <w:sz w:val="22"/>
          <w:szCs w:val="26"/>
        </w:rPr>
        <w:t>“</w:t>
      </w:r>
      <w:r w:rsidR="00584E07" w:rsidRPr="00102BAA">
        <w:rPr>
          <w:rFonts w:asciiTheme="majorHAnsi" w:hAnsiTheme="majorHAnsi" w:cs="Helvetica"/>
          <w:sz w:val="22"/>
          <w:szCs w:val="26"/>
        </w:rPr>
        <w:t xml:space="preserve">The P2i </w:t>
      </w:r>
      <w:r w:rsidR="00A57116">
        <w:rPr>
          <w:rFonts w:asciiTheme="majorHAnsi" w:hAnsiTheme="majorHAnsi" w:cs="Helvetica"/>
          <w:sz w:val="22"/>
          <w:szCs w:val="26"/>
        </w:rPr>
        <w:t>protocol</w:t>
      </w:r>
      <w:r w:rsidR="00584E07" w:rsidRPr="00102BAA">
        <w:rPr>
          <w:rFonts w:asciiTheme="majorHAnsi" w:hAnsiTheme="majorHAnsi" w:cs="Helvetica"/>
          <w:sz w:val="22"/>
          <w:szCs w:val="26"/>
        </w:rPr>
        <w:t xml:space="preserve"> puts forth that many causes of prenatal problems are identifiable and controllable, such as improper nutrition, toxins present in the environment, and stresses on the parents.</w:t>
      </w:r>
    </w:p>
    <w:p w:rsidR="00584E07" w:rsidRPr="00102BAA" w:rsidRDefault="00584E07" w:rsidP="00B3166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2"/>
        </w:rPr>
      </w:pPr>
      <w:r w:rsidRPr="00102BAA">
        <w:rPr>
          <w:rFonts w:asciiTheme="majorHAnsi" w:hAnsiTheme="majorHAnsi" w:cs="Helvetica"/>
          <w:sz w:val="22"/>
          <w:szCs w:val="26"/>
        </w:rPr>
        <w:t xml:space="preserve">“Just a few years ago, there was an estimated $500 billion spent in the U.S. associated with miscarriages, preterm births, and childhood chronic illnesses,” </w:t>
      </w:r>
      <w:r w:rsidR="00B31662">
        <w:rPr>
          <w:rFonts w:asciiTheme="majorHAnsi" w:hAnsiTheme="majorHAnsi" w:cs="Helvetica"/>
          <w:sz w:val="22"/>
          <w:szCs w:val="26"/>
        </w:rPr>
        <w:t>adds</w:t>
      </w:r>
      <w:r w:rsidR="00DC4DCD">
        <w:rPr>
          <w:rFonts w:asciiTheme="majorHAnsi" w:hAnsiTheme="majorHAnsi" w:cs="Helvetica"/>
          <w:sz w:val="22"/>
          <w:szCs w:val="26"/>
        </w:rPr>
        <w:t xml:space="preserve"> </w:t>
      </w:r>
      <w:r w:rsidRPr="00102BAA">
        <w:rPr>
          <w:rFonts w:asciiTheme="majorHAnsi" w:hAnsiTheme="majorHAnsi" w:cs="Helvetica"/>
          <w:sz w:val="22"/>
          <w:szCs w:val="26"/>
        </w:rPr>
        <w:t xml:space="preserve">DeHoney. “And each year </w:t>
      </w:r>
      <w:r w:rsidRPr="00102BAA">
        <w:rPr>
          <w:rFonts w:asciiTheme="majorHAnsi" w:hAnsiTheme="majorHAnsi" w:cs="Helvetica"/>
          <w:sz w:val="22"/>
          <w:szCs w:val="26"/>
        </w:rPr>
        <w:lastRenderedPageBreak/>
        <w:t>our schools spend millions providing special training and classroom support for students with chronic health conditions. With P2i, we hope to start a movement within the healthcare community that will create a paradigm shift and, eventually, save these monumental costs that are incurred by parents, communities and governments.”</w:t>
      </w:r>
    </w:p>
    <w:p w:rsidR="00C639F6" w:rsidRDefault="00B31662" w:rsidP="00584E07">
      <w:pPr>
        <w:rPr>
          <w:rFonts w:asciiTheme="majorHAnsi" w:hAnsiTheme="majorHAnsi" w:cs="Helvetica"/>
          <w:sz w:val="22"/>
          <w:szCs w:val="26"/>
        </w:rPr>
      </w:pPr>
      <w:r w:rsidRPr="00102BAA">
        <w:rPr>
          <w:rFonts w:asciiTheme="majorHAnsi" w:hAnsiTheme="majorHAnsi" w:cs="Helvetica"/>
          <w:sz w:val="22"/>
          <w:szCs w:val="26"/>
        </w:rPr>
        <w:t xml:space="preserve">The </w:t>
      </w:r>
      <w:r>
        <w:rPr>
          <w:rFonts w:asciiTheme="majorHAnsi" w:hAnsiTheme="majorHAnsi" w:cs="Helvetica"/>
          <w:sz w:val="22"/>
          <w:szCs w:val="26"/>
        </w:rPr>
        <w:t>P</w:t>
      </w:r>
      <w:r w:rsidR="00A57116">
        <w:rPr>
          <w:rFonts w:asciiTheme="majorHAnsi" w:hAnsiTheme="majorHAnsi" w:cs="Helvetica"/>
          <w:sz w:val="22"/>
          <w:szCs w:val="26"/>
        </w:rPr>
        <w:t xml:space="preserve">2i </w:t>
      </w:r>
      <w:r w:rsidRPr="00102BAA">
        <w:rPr>
          <w:rFonts w:asciiTheme="majorHAnsi" w:hAnsiTheme="majorHAnsi" w:cs="Helvetica"/>
          <w:sz w:val="22"/>
          <w:szCs w:val="26"/>
        </w:rPr>
        <w:t>conference is open to the medical community</w:t>
      </w:r>
      <w:r w:rsidR="00362ACF">
        <w:rPr>
          <w:rFonts w:asciiTheme="majorHAnsi" w:hAnsiTheme="majorHAnsi" w:cs="Helvetica"/>
          <w:sz w:val="22"/>
          <w:szCs w:val="26"/>
        </w:rPr>
        <w:t xml:space="preserve"> and provides 10 CME credits.</w:t>
      </w:r>
    </w:p>
    <w:p w:rsidR="00362ACF" w:rsidRDefault="00362ACF" w:rsidP="00584E07">
      <w:pPr>
        <w:rPr>
          <w:rFonts w:asciiTheme="majorHAnsi" w:hAnsiTheme="majorHAnsi" w:cs="Helvetica"/>
          <w:sz w:val="22"/>
          <w:szCs w:val="26"/>
        </w:rPr>
      </w:pPr>
    </w:p>
    <w:p w:rsidR="00B31662" w:rsidRDefault="00B31662" w:rsidP="00584E07">
      <w:pPr>
        <w:rPr>
          <w:rFonts w:asciiTheme="majorHAnsi" w:hAnsiTheme="majorHAnsi" w:cs="Helvetica"/>
          <w:sz w:val="22"/>
          <w:szCs w:val="26"/>
        </w:rPr>
      </w:pPr>
      <w:r>
        <w:rPr>
          <w:rFonts w:asciiTheme="majorHAnsi" w:hAnsiTheme="majorHAnsi" w:cs="Helvetica"/>
          <w:sz w:val="22"/>
          <w:szCs w:val="26"/>
        </w:rPr>
        <w:t xml:space="preserve">Immediately following the conference, The Forum will launch a virtual campus which will allow anyone from anywhere in the world to receive the training and information provided in the conference. </w:t>
      </w:r>
    </w:p>
    <w:p w:rsidR="00B31662" w:rsidRPr="00B31662" w:rsidRDefault="00B31662" w:rsidP="00584E07">
      <w:pPr>
        <w:rPr>
          <w:rFonts w:asciiTheme="majorHAnsi" w:hAnsiTheme="majorHAnsi" w:cs="Helvetica"/>
          <w:sz w:val="22"/>
          <w:szCs w:val="26"/>
        </w:rPr>
      </w:pPr>
    </w:p>
    <w:p w:rsidR="00B31662" w:rsidRDefault="00B31662" w:rsidP="00B31662">
      <w:pPr>
        <w:rPr>
          <w:rFonts w:asciiTheme="majorHAnsi" w:hAnsiTheme="majorHAnsi" w:cs="Helvetica"/>
          <w:sz w:val="22"/>
          <w:szCs w:val="26"/>
        </w:rPr>
      </w:pPr>
      <w:r w:rsidRPr="00B31662">
        <w:rPr>
          <w:rFonts w:asciiTheme="majorHAnsi" w:hAnsiTheme="majorHAnsi" w:cs="Helvetica"/>
          <w:sz w:val="22"/>
          <w:szCs w:val="26"/>
        </w:rPr>
        <w:t xml:space="preserve">The Forum, a 501(c)(3) foundation, is the largest and most influential think tank for pregnancy and infancy care. </w:t>
      </w:r>
      <w:r w:rsidRPr="00B31662">
        <w:rPr>
          <w:rFonts w:asciiTheme="majorHAnsi" w:hAnsiTheme="majorHAnsi" w:cs="Times"/>
          <w:sz w:val="22"/>
          <w:szCs w:val="42"/>
        </w:rPr>
        <w:t>The Forum’s vision is to allow the hope parents have to come to fruition through programs that ensure healthy pregnancies and a childhood free from chronic illness.</w:t>
      </w:r>
      <w:r w:rsidRPr="00B31662">
        <w:rPr>
          <w:rFonts w:asciiTheme="majorHAnsi" w:hAnsiTheme="majorHAnsi" w:cs="Helvetica"/>
          <w:sz w:val="22"/>
          <w:szCs w:val="26"/>
        </w:rPr>
        <w:t xml:space="preserve"> </w:t>
      </w:r>
      <w:r>
        <w:rPr>
          <w:rFonts w:asciiTheme="majorHAnsi" w:hAnsiTheme="majorHAnsi" w:cs="Book Antiqua"/>
          <w:sz w:val="22"/>
          <w:szCs w:val="32"/>
        </w:rPr>
        <w:t>The Forum™,</w:t>
      </w:r>
      <w:r w:rsidRPr="00B31662">
        <w:rPr>
          <w:rFonts w:asciiTheme="majorHAnsi" w:hAnsiTheme="majorHAnsi" w:cs="Book Antiqua"/>
          <w:sz w:val="22"/>
          <w:szCs w:val="32"/>
        </w:rPr>
        <w:t xml:space="preserve"> P2i and Preconception to Infancy are registered trademarks of The Forum. </w:t>
      </w:r>
      <w:r w:rsidRPr="00B31662">
        <w:rPr>
          <w:rFonts w:asciiTheme="majorHAnsi" w:hAnsiTheme="majorHAnsi" w:cs="Helvetica"/>
          <w:sz w:val="22"/>
          <w:szCs w:val="26"/>
        </w:rPr>
        <w:t xml:space="preserve">For more information about The Forum and P2i, </w:t>
      </w:r>
      <w:r w:rsidRPr="00B31662">
        <w:rPr>
          <w:rFonts w:asciiTheme="majorHAnsi" w:hAnsiTheme="majorHAnsi" w:cs="Book Antiqua"/>
          <w:sz w:val="22"/>
          <w:szCs w:val="32"/>
        </w:rPr>
        <w:t xml:space="preserve">go to </w:t>
      </w:r>
      <w:hyperlink r:id="rId11" w:history="1">
        <w:r w:rsidRPr="00023CD2">
          <w:rPr>
            <w:rStyle w:val="Hyperlink"/>
            <w:rFonts w:asciiTheme="majorHAnsi" w:hAnsiTheme="majorHAnsi" w:cs="Book Antiqua"/>
            <w:sz w:val="22"/>
            <w:szCs w:val="32"/>
          </w:rPr>
          <w:t>www.forump2i.com</w:t>
        </w:r>
      </w:hyperlink>
      <w:r>
        <w:rPr>
          <w:rFonts w:asciiTheme="majorHAnsi" w:hAnsiTheme="majorHAnsi" w:cs="Book Antiqua"/>
          <w:sz w:val="22"/>
          <w:szCs w:val="32"/>
        </w:rPr>
        <w:t xml:space="preserve"> </w:t>
      </w:r>
      <w:r w:rsidRPr="00B31662">
        <w:rPr>
          <w:rFonts w:asciiTheme="majorHAnsi" w:hAnsiTheme="majorHAnsi" w:cs="Book Antiqua"/>
          <w:sz w:val="22"/>
          <w:szCs w:val="32"/>
        </w:rPr>
        <w:t xml:space="preserve">or </w:t>
      </w:r>
      <w:r w:rsidRPr="00B31662">
        <w:rPr>
          <w:rFonts w:asciiTheme="majorHAnsi" w:hAnsiTheme="majorHAnsi" w:cs="Helvetica"/>
          <w:sz w:val="22"/>
          <w:szCs w:val="26"/>
        </w:rPr>
        <w:t xml:space="preserve">contact </w:t>
      </w:r>
      <w:r w:rsidR="00DC4DCD">
        <w:rPr>
          <w:rFonts w:asciiTheme="majorHAnsi" w:hAnsiTheme="majorHAnsi" w:cs="Helvetica"/>
          <w:sz w:val="22"/>
          <w:szCs w:val="26"/>
        </w:rPr>
        <w:t xml:space="preserve">John </w:t>
      </w:r>
      <w:r w:rsidRPr="00B31662">
        <w:rPr>
          <w:rFonts w:asciiTheme="majorHAnsi" w:hAnsiTheme="majorHAnsi" w:cs="Helvetica"/>
          <w:sz w:val="22"/>
          <w:szCs w:val="26"/>
        </w:rPr>
        <w:t xml:space="preserve">DeHoney at (503) 694-8220 or </w:t>
      </w:r>
      <w:hyperlink r:id="rId12" w:history="1">
        <w:r w:rsidRPr="00B31662">
          <w:rPr>
            <w:rFonts w:asciiTheme="majorHAnsi" w:hAnsiTheme="majorHAnsi" w:cs="Helvetica"/>
            <w:sz w:val="22"/>
            <w:szCs w:val="26"/>
          </w:rPr>
          <w:t>jmdahde@gmail.com</w:t>
        </w:r>
      </w:hyperlink>
      <w:r w:rsidRPr="00B31662">
        <w:rPr>
          <w:rFonts w:asciiTheme="majorHAnsi" w:hAnsiTheme="majorHAnsi" w:cs="Helvetica"/>
          <w:sz w:val="22"/>
          <w:szCs w:val="26"/>
        </w:rPr>
        <w:t>. </w:t>
      </w:r>
    </w:p>
    <w:p w:rsidR="00B31662" w:rsidRDefault="00B31662" w:rsidP="00B31662">
      <w:pPr>
        <w:rPr>
          <w:rFonts w:asciiTheme="majorHAnsi" w:hAnsiTheme="majorHAnsi" w:cs="Helvetica"/>
          <w:sz w:val="22"/>
          <w:szCs w:val="26"/>
        </w:rPr>
      </w:pPr>
    </w:p>
    <w:p w:rsidR="00B31662" w:rsidRDefault="00B31662" w:rsidP="00B31662">
      <w:pPr>
        <w:rPr>
          <w:rFonts w:asciiTheme="majorHAnsi" w:hAnsiTheme="majorHAnsi" w:cs="Helvetica"/>
          <w:b/>
          <w:sz w:val="22"/>
          <w:szCs w:val="26"/>
        </w:rPr>
      </w:pPr>
    </w:p>
    <w:p w:rsidR="00B31662" w:rsidRDefault="00B31662" w:rsidP="00B31662">
      <w:pPr>
        <w:rPr>
          <w:rFonts w:asciiTheme="majorHAnsi" w:hAnsiTheme="majorHAnsi" w:cs="Helvetica"/>
          <w:b/>
          <w:sz w:val="22"/>
          <w:szCs w:val="26"/>
        </w:rPr>
      </w:pPr>
    </w:p>
    <w:p w:rsidR="00B31662" w:rsidRPr="00B31662" w:rsidRDefault="00B31662" w:rsidP="00B31662">
      <w:pPr>
        <w:rPr>
          <w:rFonts w:asciiTheme="majorHAnsi" w:hAnsiTheme="majorHAnsi" w:cs="Helvetica"/>
          <w:b/>
          <w:sz w:val="22"/>
          <w:szCs w:val="26"/>
        </w:rPr>
      </w:pPr>
      <w:r w:rsidRPr="00B31662">
        <w:rPr>
          <w:rFonts w:asciiTheme="majorHAnsi" w:hAnsiTheme="majorHAnsi" w:cs="Helvetica"/>
          <w:b/>
          <w:sz w:val="22"/>
          <w:szCs w:val="26"/>
        </w:rPr>
        <w:t>Media Contact:</w:t>
      </w:r>
    </w:p>
    <w:p w:rsidR="00B31662" w:rsidRPr="00B31662" w:rsidRDefault="00B31662" w:rsidP="00B31662">
      <w:pPr>
        <w:rPr>
          <w:rFonts w:asciiTheme="majorHAnsi" w:hAnsiTheme="majorHAnsi" w:cs="Helvetica"/>
          <w:sz w:val="22"/>
          <w:szCs w:val="26"/>
        </w:rPr>
      </w:pPr>
      <w:r>
        <w:rPr>
          <w:rFonts w:asciiTheme="majorHAnsi" w:hAnsiTheme="majorHAnsi" w:cs="Helvetica"/>
          <w:sz w:val="22"/>
          <w:szCs w:val="26"/>
        </w:rPr>
        <w:t xml:space="preserve">Kelliann Amico | 503.705.6203 – mobile | </w:t>
      </w:r>
      <w:hyperlink r:id="rId13" w:history="1">
        <w:r w:rsidRPr="00023CD2">
          <w:rPr>
            <w:rStyle w:val="Hyperlink"/>
            <w:rFonts w:asciiTheme="majorHAnsi" w:hAnsiTheme="majorHAnsi" w:cs="Helvetica"/>
            <w:sz w:val="22"/>
            <w:szCs w:val="26"/>
          </w:rPr>
          <w:t>Kelliann@amicopr.com</w:t>
        </w:r>
      </w:hyperlink>
      <w:r>
        <w:rPr>
          <w:rFonts w:asciiTheme="majorHAnsi" w:hAnsiTheme="majorHAnsi" w:cs="Helvetica"/>
          <w:sz w:val="22"/>
          <w:szCs w:val="26"/>
        </w:rPr>
        <w:t xml:space="preserve"> </w:t>
      </w:r>
    </w:p>
    <w:p w:rsidR="00B31662" w:rsidRPr="00B31662" w:rsidRDefault="00B31662" w:rsidP="00B31662">
      <w:pPr>
        <w:widowControl w:val="0"/>
        <w:autoSpaceDE w:val="0"/>
        <w:autoSpaceDN w:val="0"/>
        <w:adjustRightInd w:val="0"/>
        <w:rPr>
          <w:rFonts w:asciiTheme="majorHAnsi" w:hAnsiTheme="majorHAnsi" w:cs="Book Antiqua"/>
          <w:sz w:val="22"/>
          <w:szCs w:val="32"/>
        </w:rPr>
      </w:pPr>
    </w:p>
    <w:p w:rsidR="00584E07" w:rsidRPr="00102BAA" w:rsidRDefault="00584E07" w:rsidP="00584E07">
      <w:pPr>
        <w:rPr>
          <w:rFonts w:asciiTheme="majorHAnsi" w:hAnsiTheme="majorHAnsi"/>
          <w:sz w:val="22"/>
        </w:rPr>
      </w:pPr>
    </w:p>
    <w:sectPr w:rsidR="00584E07" w:rsidRPr="00102BAA" w:rsidSect="00584E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07"/>
    <w:rsid w:val="000852ED"/>
    <w:rsid w:val="00102BAA"/>
    <w:rsid w:val="001E1663"/>
    <w:rsid w:val="002A5C6B"/>
    <w:rsid w:val="00362ACF"/>
    <w:rsid w:val="00584E07"/>
    <w:rsid w:val="00602B39"/>
    <w:rsid w:val="006F5B94"/>
    <w:rsid w:val="007A08D8"/>
    <w:rsid w:val="00862DFE"/>
    <w:rsid w:val="00A57116"/>
    <w:rsid w:val="00B31662"/>
    <w:rsid w:val="00C36160"/>
    <w:rsid w:val="00C639F6"/>
    <w:rsid w:val="00CB70FB"/>
    <w:rsid w:val="00DC4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6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ump2i.com" TargetMode="External"/><Relationship Id="rId12" Type="http://schemas.openxmlformats.org/officeDocument/2006/relationships/hyperlink" Target="mailto:jmdahde@gmail.com" TargetMode="External"/><Relationship Id="rId13" Type="http://schemas.openxmlformats.org/officeDocument/2006/relationships/hyperlink" Target="mailto:Kelliann@amicopr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opso.org/event/P2i2015" TargetMode="External"/><Relationship Id="rId8" Type="http://schemas.openxmlformats.org/officeDocument/2006/relationships/hyperlink" Target="http://www.forump2i.com" TargetMode="External"/><Relationship Id="rId9" Type="http://schemas.openxmlformats.org/officeDocument/2006/relationships/hyperlink" Target="http://www.forump2i.com/about/" TargetMode="External"/><Relationship Id="rId10" Type="http://schemas.openxmlformats.org/officeDocument/2006/relationships/hyperlink" Target="http://www.forumP2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3625</Characters>
  <Application>Microsoft Macintosh Word</Application>
  <DocSecurity>0</DocSecurity>
  <Lines>30</Lines>
  <Paragraphs>8</Paragraphs>
  <ScaleCrop>false</ScaleCrop>
  <Company>Robeson Communications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Kelliann Amico</dc:creator>
  <cp:keywords/>
  <cp:lastModifiedBy>OANP Laptop</cp:lastModifiedBy>
  <cp:revision>2</cp:revision>
  <dcterms:created xsi:type="dcterms:W3CDTF">2015-03-20T07:18:00Z</dcterms:created>
  <dcterms:modified xsi:type="dcterms:W3CDTF">2015-03-20T07:18:00Z</dcterms:modified>
</cp:coreProperties>
</file>